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“LORD, TEACH US TO PRAY”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Luke 11:1–13</w:t>
      </w:r>
    </w:p>
    <w:p w:rsidR="00000000" w:rsidDel="00000000" w:rsidP="00000000" w:rsidRDefault="00000000" w:rsidRPr="00000000" w14:paraId="00000006">
      <w:pPr>
        <w:rPr>
          <w:sz w:val="24"/>
          <w:szCs w:val="24"/>
        </w:rPr>
      </w:pPr>
      <w:r w:rsidDel="00000000" w:rsidR="00000000" w:rsidRPr="00000000">
        <w:rPr>
          <w:sz w:val="24"/>
          <w:szCs w:val="24"/>
          <w:rtl w:val="0"/>
        </w:rPr>
        <w:t xml:space="preserve">Key Verse: 11:1</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How has Luke described Jesus’ prayers thus far (3:21; 5:16; 6:12; 9:18,28)? Why do you think he prayed so often? What happens this time (11:1)? What does this tell us about Jesus’ way of helping his disciples?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What is the first thing Jesus taught us to pray for (2)? What does it mean to call God “Father”? To pray for his name to be “hallowed”? For his kingdom to “come”?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What is the next thing Jesus taught us to pray for (3-4)? What does it mean to pray for our daily bread?</w:t>
      </w:r>
      <w:r w:rsidDel="00000000" w:rsidR="00000000" w:rsidRPr="00000000">
        <w:rPr>
          <w:sz w:val="24"/>
          <w:szCs w:val="24"/>
          <w:rtl w:val="0"/>
        </w:rPr>
        <w:t xml:space="preserve"> </w:t>
      </w:r>
      <w:r w:rsidDel="00000000" w:rsidR="00000000" w:rsidRPr="00000000">
        <w:rPr>
          <w:sz w:val="24"/>
          <w:szCs w:val="24"/>
          <w:rtl w:val="0"/>
        </w:rPr>
        <w:t xml:space="preserve">How is our forgiveness related to our forgiving others?  Why should we ask God to lead us not into temptation?</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rFonts w:ascii="Roboto" w:cs="Roboto" w:eastAsia="Roboto" w:hAnsi="Roboto"/>
          <w:sz w:val="24"/>
          <w:szCs w:val="24"/>
          <w:highlight w:val="white"/>
          <w:rtl w:val="0"/>
        </w:rPr>
        <w:t xml:space="preserve">What story did Jesus tell, and what was his point (5-8)? What promise did Jesus give to those who pray persistently (9-10)? What do we need to know when we ask anything in prayer (1 Jn 5:14; Jn 15:7)?</w:t>
      </w:r>
    </w:p>
    <w:p w:rsidR="00000000" w:rsidDel="00000000" w:rsidP="00000000" w:rsidRDefault="00000000" w:rsidRPr="00000000" w14:paraId="0000000F">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What parable did Jesus use to encourage us to pray (11-13)? Why is it so important to have a trusting relationship with our heavenly Father? What should we ask to receive from God?</w:t>
      </w:r>
    </w:p>
    <w:p w:rsidR="00000000" w:rsidDel="00000000" w:rsidP="00000000" w:rsidRDefault="00000000" w:rsidRPr="00000000" w14:paraId="00000011">
      <w:pPr>
        <w:rPr>
          <w:color w:val="ff0000"/>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