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1FAC" w:rsidRDefault="005B6BD1">
      <w:pPr>
        <w:spacing w:after="0" w:line="240" w:lineRule="auto"/>
        <w:rPr>
          <w:sz w:val="24"/>
          <w:szCs w:val="24"/>
        </w:rPr>
      </w:pPr>
      <w:bookmarkStart w:id="0" w:name="_heading=h.gjdgxs" w:colFirst="0" w:colLast="0"/>
      <w:bookmarkEnd w:id="0"/>
      <w:r>
        <w:rPr>
          <w:sz w:val="24"/>
          <w:szCs w:val="24"/>
        </w:rPr>
        <w:t>2021 Bible Study Questions</w:t>
      </w:r>
    </w:p>
    <w:p w14:paraId="00000002" w14:textId="77777777" w:rsidR="00C91FAC" w:rsidRDefault="00C91FAC">
      <w:pPr>
        <w:spacing w:after="0" w:line="240" w:lineRule="auto"/>
        <w:jc w:val="center"/>
        <w:rPr>
          <w:sz w:val="24"/>
          <w:szCs w:val="24"/>
        </w:rPr>
      </w:pPr>
      <w:bookmarkStart w:id="1" w:name="_heading=h.w848jlzci8df" w:colFirst="0" w:colLast="0"/>
      <w:bookmarkEnd w:id="1"/>
    </w:p>
    <w:p w14:paraId="00000003" w14:textId="77777777" w:rsidR="00C91FAC" w:rsidRPr="00A92774" w:rsidRDefault="005B6BD1">
      <w:pPr>
        <w:spacing w:after="0" w:line="240" w:lineRule="auto"/>
        <w:jc w:val="center"/>
        <w:rPr>
          <w:b/>
          <w:bCs/>
          <w:sz w:val="36"/>
          <w:szCs w:val="36"/>
        </w:rPr>
      </w:pPr>
      <w:bookmarkStart w:id="2" w:name="_heading=h.uos2jaufh4zz" w:colFirst="0" w:colLast="0"/>
      <w:bookmarkEnd w:id="2"/>
      <w:r w:rsidRPr="00A92774">
        <w:rPr>
          <w:b/>
          <w:bCs/>
          <w:sz w:val="36"/>
          <w:szCs w:val="36"/>
        </w:rPr>
        <w:t>“HE HAS RISEN!”</w:t>
      </w:r>
    </w:p>
    <w:p w14:paraId="00000004" w14:textId="77777777" w:rsidR="00C91FAC" w:rsidRDefault="00C91FAC">
      <w:pPr>
        <w:spacing w:after="0" w:line="240" w:lineRule="auto"/>
        <w:rPr>
          <w:sz w:val="24"/>
          <w:szCs w:val="24"/>
        </w:rPr>
      </w:pPr>
    </w:p>
    <w:p w14:paraId="00000005" w14:textId="77777777" w:rsidR="00C91FAC" w:rsidRDefault="005B6BD1">
      <w:pPr>
        <w:spacing w:after="0" w:line="240" w:lineRule="auto"/>
        <w:rPr>
          <w:sz w:val="24"/>
          <w:szCs w:val="24"/>
        </w:rPr>
      </w:pPr>
      <w:r>
        <w:rPr>
          <w:sz w:val="24"/>
          <w:szCs w:val="24"/>
        </w:rPr>
        <w:t>Mark 16:1-20</w:t>
      </w:r>
    </w:p>
    <w:p w14:paraId="00000006" w14:textId="77777777" w:rsidR="00C91FAC" w:rsidRDefault="005B6BD1">
      <w:pPr>
        <w:spacing w:after="0" w:line="240" w:lineRule="auto"/>
        <w:rPr>
          <w:sz w:val="24"/>
          <w:szCs w:val="24"/>
        </w:rPr>
      </w:pPr>
      <w:r>
        <w:rPr>
          <w:sz w:val="24"/>
          <w:szCs w:val="24"/>
        </w:rPr>
        <w:t>Key verse: 16:6</w:t>
      </w:r>
    </w:p>
    <w:p w14:paraId="00000007" w14:textId="77777777" w:rsidR="00C91FAC" w:rsidRDefault="00C91FAC">
      <w:pPr>
        <w:spacing w:after="0" w:line="240" w:lineRule="auto"/>
        <w:ind w:left="432" w:hanging="432"/>
        <w:rPr>
          <w:sz w:val="24"/>
          <w:szCs w:val="24"/>
        </w:rPr>
      </w:pPr>
    </w:p>
    <w:p w14:paraId="00000008" w14:textId="77777777" w:rsidR="00C91FAC" w:rsidRDefault="005B6BD1">
      <w:pPr>
        <w:spacing w:after="0" w:line="240" w:lineRule="auto"/>
        <w:ind w:left="432" w:hanging="432"/>
        <w:rPr>
          <w:sz w:val="24"/>
          <w:szCs w:val="24"/>
        </w:rPr>
      </w:pPr>
      <w:r>
        <w:rPr>
          <w:sz w:val="24"/>
          <w:szCs w:val="24"/>
        </w:rPr>
        <w:t>1.</w:t>
      </w:r>
      <w:r>
        <w:rPr>
          <w:sz w:val="24"/>
          <w:szCs w:val="24"/>
        </w:rPr>
        <w:tab/>
        <w:t>After the Sabbath, who were the key witnesses that went to Jesus’ tomb and why (1-3)? How did this demonstrate devotion and love for Jesus (15:40-41,47)? At the tomb, what did they see and how did they respond (4-5)?</w:t>
      </w:r>
    </w:p>
    <w:p w14:paraId="00000009" w14:textId="77777777" w:rsidR="00C91FAC" w:rsidRDefault="00C91FAC">
      <w:pPr>
        <w:spacing w:after="0" w:line="240" w:lineRule="auto"/>
        <w:ind w:left="432" w:hanging="432"/>
        <w:rPr>
          <w:sz w:val="24"/>
          <w:szCs w:val="24"/>
        </w:rPr>
      </w:pPr>
    </w:p>
    <w:p w14:paraId="0000000A" w14:textId="77777777" w:rsidR="00C91FAC" w:rsidRDefault="005B6BD1">
      <w:pPr>
        <w:spacing w:after="0" w:line="240" w:lineRule="auto"/>
        <w:ind w:left="432" w:hanging="432"/>
        <w:rPr>
          <w:sz w:val="24"/>
          <w:szCs w:val="24"/>
        </w:rPr>
      </w:pPr>
      <w:r>
        <w:rPr>
          <w:sz w:val="24"/>
          <w:szCs w:val="24"/>
        </w:rPr>
        <w:t>2.</w:t>
      </w:r>
      <w:r>
        <w:rPr>
          <w:sz w:val="24"/>
          <w:szCs w:val="24"/>
        </w:rPr>
        <w:tab/>
        <w:t>What great news was declared to the women in contrast to what they were expecting (6)? What does the phrase “He has risen!” reveal about Jesus (Ac 2:23-24; Ro 1:4)? What does this mean to us (Ro 10:9; 1Pe 1:3,4)?</w:t>
      </w:r>
    </w:p>
    <w:p w14:paraId="0000000B" w14:textId="77777777" w:rsidR="00C91FAC" w:rsidRDefault="00C91FAC">
      <w:pPr>
        <w:spacing w:after="0" w:line="240" w:lineRule="auto"/>
        <w:ind w:left="432" w:hanging="432"/>
        <w:rPr>
          <w:sz w:val="24"/>
          <w:szCs w:val="24"/>
        </w:rPr>
      </w:pPr>
    </w:p>
    <w:p w14:paraId="0000000C" w14:textId="77777777" w:rsidR="00C91FAC" w:rsidRDefault="005B6BD1">
      <w:pPr>
        <w:spacing w:after="0" w:line="240" w:lineRule="auto"/>
        <w:ind w:left="432" w:hanging="432"/>
        <w:rPr>
          <w:sz w:val="24"/>
          <w:szCs w:val="24"/>
        </w:rPr>
      </w:pPr>
      <w:r>
        <w:rPr>
          <w:sz w:val="24"/>
          <w:szCs w:val="24"/>
        </w:rPr>
        <w:t>3.</w:t>
      </w:r>
      <w:r>
        <w:rPr>
          <w:sz w:val="24"/>
          <w:szCs w:val="24"/>
        </w:rPr>
        <w:tab/>
        <w:t>What were the women commanded to do and why was this so important (7)? How was their message based on Jesus’ promise (14:28)? How did the women respond at first (8)?</w:t>
      </w:r>
    </w:p>
    <w:p w14:paraId="0000000D" w14:textId="77777777" w:rsidR="00C91FAC" w:rsidRDefault="005B6BD1">
      <w:pPr>
        <w:spacing w:after="0" w:line="240" w:lineRule="auto"/>
        <w:ind w:left="432" w:hanging="432"/>
        <w:rPr>
          <w:sz w:val="24"/>
          <w:szCs w:val="24"/>
        </w:rPr>
      </w:pPr>
      <w:r>
        <w:rPr>
          <w:sz w:val="24"/>
          <w:szCs w:val="24"/>
        </w:rPr>
        <w:t xml:space="preserve"> </w:t>
      </w:r>
    </w:p>
    <w:p w14:paraId="0000000E" w14:textId="77777777" w:rsidR="00C91FAC" w:rsidRDefault="005B6BD1">
      <w:pPr>
        <w:spacing w:after="0" w:line="240" w:lineRule="auto"/>
        <w:ind w:left="432" w:hanging="432"/>
        <w:rPr>
          <w:sz w:val="24"/>
          <w:szCs w:val="24"/>
        </w:rPr>
      </w:pPr>
      <w:r>
        <w:rPr>
          <w:sz w:val="24"/>
          <w:szCs w:val="24"/>
        </w:rPr>
        <w:t>4.</w:t>
      </w:r>
      <w:r>
        <w:rPr>
          <w:sz w:val="24"/>
          <w:szCs w:val="24"/>
        </w:rPr>
        <w:tab/>
        <w:t>See footnote</w:t>
      </w:r>
      <w:r>
        <w:rPr>
          <w:sz w:val="24"/>
          <w:szCs w:val="24"/>
          <w:vertAlign w:val="superscript"/>
        </w:rPr>
        <w:footnoteReference w:id="1"/>
      </w:r>
      <w:r>
        <w:rPr>
          <w:sz w:val="24"/>
          <w:szCs w:val="24"/>
          <w:vertAlign w:val="superscript"/>
        </w:rPr>
        <w:t xml:space="preserve"> </w:t>
      </w:r>
      <w:r>
        <w:rPr>
          <w:sz w:val="24"/>
          <w:szCs w:val="24"/>
        </w:rPr>
        <w:t>regarding verses 9-20. In verses 9-14, to whom did the risen Jesus appear? How did the disciples respond to the witnesses? What does Jesus’ rebuke tell us about how we should respond to the resurrection message (14)?</w:t>
      </w:r>
    </w:p>
    <w:p w14:paraId="0000000F" w14:textId="77777777" w:rsidR="00C91FAC" w:rsidRDefault="00C91FAC">
      <w:pPr>
        <w:spacing w:after="0" w:line="240" w:lineRule="auto"/>
        <w:ind w:left="432" w:hanging="432"/>
        <w:rPr>
          <w:sz w:val="24"/>
          <w:szCs w:val="24"/>
        </w:rPr>
      </w:pPr>
    </w:p>
    <w:p w14:paraId="00000010" w14:textId="2C512AC8" w:rsidR="00C91FAC" w:rsidRDefault="005B6BD1">
      <w:pPr>
        <w:spacing w:after="0" w:line="240" w:lineRule="auto"/>
        <w:ind w:left="432" w:hanging="432"/>
        <w:rPr>
          <w:sz w:val="24"/>
          <w:szCs w:val="24"/>
        </w:rPr>
      </w:pPr>
      <w:r>
        <w:rPr>
          <w:sz w:val="24"/>
          <w:szCs w:val="24"/>
        </w:rPr>
        <w:t>5.</w:t>
      </w:r>
      <w:r>
        <w:rPr>
          <w:sz w:val="24"/>
          <w:szCs w:val="24"/>
        </w:rPr>
        <w:tab/>
        <w:t>What was the risen Jesus’ command (15)? Why must the gospel message be preached to all people (Ro 10:13-15)? What are the consequences of believing or not believing (16)? What signs of God’s sovereign power and protection w</w:t>
      </w:r>
      <w:r w:rsidR="00D761E0">
        <w:rPr>
          <w:sz w:val="24"/>
          <w:szCs w:val="24"/>
        </w:rPr>
        <w:t>ould</w:t>
      </w:r>
      <w:r>
        <w:rPr>
          <w:sz w:val="24"/>
          <w:szCs w:val="24"/>
        </w:rPr>
        <w:t xml:space="preserve"> accompany those who believe (17-18)?</w:t>
      </w:r>
    </w:p>
    <w:p w14:paraId="00000011" w14:textId="77777777" w:rsidR="00C91FAC" w:rsidRDefault="00C91FAC">
      <w:pPr>
        <w:spacing w:after="0" w:line="240" w:lineRule="auto"/>
        <w:ind w:left="432" w:hanging="432"/>
        <w:rPr>
          <w:sz w:val="24"/>
          <w:szCs w:val="24"/>
        </w:rPr>
      </w:pPr>
    </w:p>
    <w:p w14:paraId="00000012" w14:textId="77777777" w:rsidR="00C91FAC" w:rsidRDefault="005B6BD1">
      <w:pPr>
        <w:spacing w:after="0" w:line="240" w:lineRule="auto"/>
        <w:ind w:left="432" w:hanging="432"/>
        <w:rPr>
          <w:sz w:val="24"/>
          <w:szCs w:val="24"/>
        </w:rPr>
      </w:pPr>
      <w:r>
        <w:rPr>
          <w:sz w:val="24"/>
          <w:szCs w:val="24"/>
        </w:rPr>
        <w:t>6.</w:t>
      </w:r>
      <w:r>
        <w:rPr>
          <w:sz w:val="24"/>
          <w:szCs w:val="24"/>
        </w:rPr>
        <w:tab/>
        <w:t>Where was the risen Jesus taken and what does this imply (19)? What did the disciples do and how did Jesus help them (20)? How does this encourage believers today?</w:t>
      </w:r>
    </w:p>
    <w:sectPr w:rsidR="00C91FA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18D8" w14:textId="77777777" w:rsidR="0003262A" w:rsidRDefault="0003262A">
      <w:pPr>
        <w:spacing w:after="0" w:line="240" w:lineRule="auto"/>
      </w:pPr>
      <w:r>
        <w:separator/>
      </w:r>
    </w:p>
  </w:endnote>
  <w:endnote w:type="continuationSeparator" w:id="0">
    <w:p w14:paraId="5CE206DF" w14:textId="77777777" w:rsidR="0003262A" w:rsidRDefault="0003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AA29" w14:textId="77777777" w:rsidR="0003262A" w:rsidRDefault="0003262A">
      <w:pPr>
        <w:spacing w:after="0" w:line="240" w:lineRule="auto"/>
      </w:pPr>
      <w:r>
        <w:separator/>
      </w:r>
    </w:p>
  </w:footnote>
  <w:footnote w:type="continuationSeparator" w:id="0">
    <w:p w14:paraId="217A0376" w14:textId="77777777" w:rsidR="0003262A" w:rsidRDefault="0003262A">
      <w:pPr>
        <w:spacing w:after="0" w:line="240" w:lineRule="auto"/>
      </w:pPr>
      <w:r>
        <w:continuationSeparator/>
      </w:r>
    </w:p>
  </w:footnote>
  <w:footnote w:id="1">
    <w:p w14:paraId="00000013" w14:textId="77777777" w:rsidR="00C91FAC" w:rsidRDefault="005B6BD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bracketed text in the NIV: “The earliest manuscripts and some other ancient witnesses do not have verses 9-20.” The ESV Study Bible explains that most of </w:t>
      </w:r>
      <w:r>
        <w:rPr>
          <w:sz w:val="20"/>
          <w:szCs w:val="20"/>
        </w:rPr>
        <w:t>this</w:t>
      </w:r>
      <w:r>
        <w:rPr>
          <w:color w:val="000000"/>
          <w:sz w:val="20"/>
          <w:szCs w:val="20"/>
        </w:rPr>
        <w:t xml:space="preserve"> content is found elsewhere in the gospels and the rest of the New Testament, and no point of doctrine is affected by the absence or presence of these verses. We can study these verses as helpful for Christian faith and practice (see the ESV Study Bible article: “The Reliability of Bible Manuscripts,” pp. 2585-89).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AC"/>
    <w:rsid w:val="0003262A"/>
    <w:rsid w:val="005B6BD1"/>
    <w:rsid w:val="00A92774"/>
    <w:rsid w:val="00C91FAC"/>
    <w:rsid w:val="00D761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E2AFAE5"/>
  <w15:docId w15:val="{CFDFA615-DBD2-EB49-B07B-7A426732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9F1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952"/>
    <w:rPr>
      <w:sz w:val="20"/>
      <w:szCs w:val="20"/>
    </w:rPr>
  </w:style>
  <w:style w:type="character" w:styleId="FootnoteReference">
    <w:name w:val="footnote reference"/>
    <w:basedOn w:val="DefaultParagraphFont"/>
    <w:uiPriority w:val="99"/>
    <w:semiHidden/>
    <w:unhideWhenUsed/>
    <w:rsid w:val="009F195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Q47vVrX87hecWe8S3BmwW4sCg==">AMUW2mXIedF6JVxACxzT3vP9tLgyY0NV5QsAJymVPo88jyqjWYz2KOXZhMkCkjakqRw62rJjk7OAp5ROTdObfJpT6JBQywZeMzsBDoD1YaftsB/OQXN7Sj5/PDaF3mgaUpHp1cUpmqQFnfIDdTX/sW1Q1UNUjoyAd6h9Fwsp5+b7fZkxBxgcCP0=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Chicago Staff</dc:creator>
  <cp:lastModifiedBy>Joshua Min</cp:lastModifiedBy>
  <cp:revision>3</cp:revision>
  <dcterms:created xsi:type="dcterms:W3CDTF">2015-03-29T18:00:00Z</dcterms:created>
  <dcterms:modified xsi:type="dcterms:W3CDTF">2021-10-06T17:21:00Z</dcterms:modified>
</cp:coreProperties>
</file>