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53B0A" w:rsidRPr="003F7932" w:rsidRDefault="004B6DDE">
      <w:pPr>
        <w:ind w:left="431" w:hanging="431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3F7932">
        <w:rPr>
          <w:rFonts w:ascii="Calibri" w:eastAsia="Calibri" w:hAnsi="Calibri" w:cs="Calibri"/>
          <w:b/>
          <w:bCs/>
          <w:sz w:val="32"/>
          <w:szCs w:val="32"/>
        </w:rPr>
        <w:t>REIGN WITH CHRIST</w:t>
      </w:r>
    </w:p>
    <w:p w14:paraId="00000002" w14:textId="77777777" w:rsidR="00B53B0A" w:rsidRDefault="00B53B0A">
      <w:pPr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B53B0A" w:rsidRDefault="004B6DDE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Revelation 20:1-15</w:t>
      </w:r>
    </w:p>
    <w:p w14:paraId="00000004" w14:textId="77777777" w:rsidR="00B53B0A" w:rsidRDefault="004B6DDE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20:6</w:t>
      </w:r>
    </w:p>
    <w:p w14:paraId="00000005" w14:textId="77777777" w:rsidR="00B53B0A" w:rsidRDefault="00B53B0A">
      <w:pPr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B53B0A" w:rsidRDefault="004B6DDE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What did John see the angel doing (1-3)? How is Satan described? What happened to him? Why was he thrown into the Abyss and for how long?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00000007" w14:textId="77777777" w:rsidR="00B53B0A" w:rsidRDefault="00B53B0A">
      <w:pPr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B53B0A" w:rsidRDefault="004B6DDE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 What two scenes did John see (4-6)? What virtues characterize the martyrs? How are they blessed in contrast to</w:t>
      </w:r>
      <w:r>
        <w:rPr>
          <w:rFonts w:ascii="Calibri" w:eastAsia="Calibri" w:hAnsi="Calibri" w:cs="Calibri"/>
          <w:sz w:val="24"/>
          <w:szCs w:val="24"/>
        </w:rPr>
        <w:t xml:space="preserve"> “the rest of the dead” (2Ti 2:12a)? </w:t>
      </w:r>
    </w:p>
    <w:p w14:paraId="00000009" w14:textId="77777777" w:rsidR="00B53B0A" w:rsidRDefault="00B53B0A">
      <w:pPr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B53B0A" w:rsidRDefault="004B6DDE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 After being released, what did Satan do (7-9a)? How did God judge Satan, the beast and the false prophet (9b-10; 19:20)?</w:t>
      </w:r>
    </w:p>
    <w:p w14:paraId="0000000B" w14:textId="77777777" w:rsidR="00B53B0A" w:rsidRDefault="00B53B0A">
      <w:pPr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B53B0A" w:rsidRDefault="004B6DDE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 How is the judgment of the dead described (11-15)? What kinds of books are mentioned? W</w:t>
      </w:r>
      <w:r>
        <w:rPr>
          <w:rFonts w:ascii="Calibri" w:eastAsia="Calibri" w:hAnsi="Calibri" w:cs="Calibri"/>
          <w:sz w:val="24"/>
          <w:szCs w:val="24"/>
        </w:rPr>
        <w:t xml:space="preserve">hat is the criteria of God’s judgment? What are the eternal consequences? </w:t>
      </w:r>
    </w:p>
    <w:sectPr w:rsidR="00B5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A899" w14:textId="77777777" w:rsidR="004B6DDE" w:rsidRDefault="004B6DDE">
      <w:pPr>
        <w:spacing w:line="240" w:lineRule="auto"/>
      </w:pPr>
      <w:r>
        <w:separator/>
      </w:r>
    </w:p>
  </w:endnote>
  <w:endnote w:type="continuationSeparator" w:id="0">
    <w:p w14:paraId="4DDB5715" w14:textId="77777777" w:rsidR="004B6DDE" w:rsidRDefault="004B6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6118" w14:textId="77777777" w:rsidR="003F7932" w:rsidRDefault="003F7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C924" w14:textId="77777777" w:rsidR="003F7932" w:rsidRDefault="003F7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87DA" w14:textId="77777777" w:rsidR="003F7932" w:rsidRDefault="003F7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EABB" w14:textId="77777777" w:rsidR="004B6DDE" w:rsidRDefault="004B6DDE">
      <w:pPr>
        <w:spacing w:line="240" w:lineRule="auto"/>
      </w:pPr>
      <w:r>
        <w:separator/>
      </w:r>
    </w:p>
  </w:footnote>
  <w:footnote w:type="continuationSeparator" w:id="0">
    <w:p w14:paraId="41B8FF67" w14:textId="77777777" w:rsidR="004B6DDE" w:rsidRDefault="004B6DDE">
      <w:pPr>
        <w:spacing w:line="240" w:lineRule="auto"/>
      </w:pPr>
      <w:r>
        <w:continuationSeparator/>
      </w:r>
    </w:p>
  </w:footnote>
  <w:footnote w:id="1">
    <w:p w14:paraId="0000000D" w14:textId="77777777" w:rsidR="00B53B0A" w:rsidRDefault="004B6DDE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The thousand years (2,4,5,6,7) is symbolic of Jesus’ reign at the present time and should not be taken literally, in keeping with the amillennial view. (See the Introduction made </w:t>
      </w:r>
      <w:r>
        <w:rPr>
          <w:sz w:val="16"/>
          <w:szCs w:val="16"/>
        </w:rPr>
        <w:t>by UBF HQ under the topic Millennial Views.)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5794" w14:textId="77777777" w:rsidR="003F7932" w:rsidRDefault="003F7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E712" w14:textId="77777777" w:rsidR="003F7932" w:rsidRDefault="003F7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C9BF" w14:textId="77777777" w:rsidR="003F7932" w:rsidRDefault="003F7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0A"/>
    <w:rsid w:val="003F7932"/>
    <w:rsid w:val="004B6DDE"/>
    <w:rsid w:val="00B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3A4EF-C333-CF43-A791-776B116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F7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32"/>
  </w:style>
  <w:style w:type="paragraph" w:styleId="Footer">
    <w:name w:val="footer"/>
    <w:basedOn w:val="Normal"/>
    <w:link w:val="FooterChar"/>
    <w:uiPriority w:val="99"/>
    <w:unhideWhenUsed/>
    <w:rsid w:val="003F7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2020-05-24T19:59:00Z</dcterms:created>
  <dcterms:modified xsi:type="dcterms:W3CDTF">2020-05-24T19:59:00Z</dcterms:modified>
</cp:coreProperties>
</file>