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MINISTERS OF A NEW COVENANT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Corinthians 3:1-18</w:t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6</w:t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He has made us competent as ministers of a new covenant—not of the letter but of the Spirit; for the letter kills, but the Spirit gives life.</w:t>
      </w:r>
    </w:p>
    <w:p w:rsidR="00000000" w:rsidDel="00000000" w:rsidP="00000000" w:rsidRDefault="00000000" w:rsidRPr="00000000">
      <w:pPr>
        <w:spacing w:after="1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Read verses 1-6. Why did Paul call the Corinthian believers ‘our letter’ and ‘a 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letter from Christ’? (1-3) On what basis did Paul have confidence as a minister of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Christ? (4-5) What is the meaning of ‘a new covenant of the Spirit’? (6)</w:t>
      </w:r>
    </w:p>
    <w:p w:rsidR="00000000" w:rsidDel="00000000" w:rsidP="00000000" w:rsidRDefault="00000000" w:rsidRPr="00000000">
      <w:pPr>
        <w:shd w:fill="ffffff" w:val="clear"/>
        <w:spacing w:after="16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Read verses 7-11. Why does the ministry engraved in letters on stone bring 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death? (7a) Why is the ministry of the Spirit more glorious than the ministry </w:t>
      </w:r>
    </w:p>
    <w:p w:rsidR="00000000" w:rsidDel="00000000" w:rsidP="00000000" w:rsidRDefault="00000000" w:rsidRPr="00000000">
      <w:pPr>
        <w:spacing w:line="240" w:lineRule="auto"/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engraved in letters on stone? (7b-11)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  <w:tab/>
        <w:t xml:space="preserve">Read verses 12-18. Why does Moses’ veil become useless? (12, 13) How can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veil be taken away? (14-16) What will happen to us through the Spirit of the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Lord? (17-18)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