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00" w:line="276" w:lineRule="auto"/>
        <w:contextualSpacing w:val="0"/>
        <w:jc w:val="center"/>
        <w:rPr>
          <w:b w:val="1"/>
          <w:sz w:val="24"/>
          <w:szCs w:val="24"/>
          <w:highlight w:val="white"/>
        </w:rPr>
      </w:pPr>
      <w:r w:rsidDel="00000000" w:rsidR="00000000" w:rsidRPr="00000000">
        <w:rPr>
          <w:b w:val="1"/>
          <w:sz w:val="24"/>
          <w:szCs w:val="24"/>
          <w:highlight w:val="white"/>
          <w:rtl w:val="0"/>
        </w:rPr>
        <w:t xml:space="preserve">THE GRACE OF OUR LORD JESUS CHRIST</w:t>
      </w:r>
    </w:p>
    <w:p w:rsidR="00000000" w:rsidDel="00000000" w:rsidP="00000000" w:rsidRDefault="00000000" w:rsidRPr="00000000" w14:paraId="00000001">
      <w:pPr>
        <w:spacing w:after="10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2">
      <w:pPr>
        <w:spacing w:after="0" w:line="276" w:lineRule="auto"/>
        <w:contextualSpacing w:val="0"/>
        <w:rPr>
          <w:sz w:val="24"/>
          <w:szCs w:val="24"/>
          <w:highlight w:val="white"/>
        </w:rPr>
      </w:pPr>
      <w:r w:rsidDel="00000000" w:rsidR="00000000" w:rsidRPr="00000000">
        <w:rPr>
          <w:sz w:val="24"/>
          <w:szCs w:val="24"/>
          <w:highlight w:val="white"/>
          <w:rtl w:val="0"/>
        </w:rPr>
        <w:t xml:space="preserve">2 Corinthians 8:1-24</w:t>
      </w:r>
    </w:p>
    <w:p w:rsidR="00000000" w:rsidDel="00000000" w:rsidP="00000000" w:rsidRDefault="00000000" w:rsidRPr="00000000" w14:paraId="00000003">
      <w:pPr>
        <w:spacing w:after="100" w:line="276" w:lineRule="auto"/>
        <w:contextualSpacing w:val="0"/>
        <w:rPr>
          <w:sz w:val="24"/>
          <w:szCs w:val="24"/>
          <w:highlight w:val="white"/>
        </w:rPr>
      </w:pPr>
      <w:r w:rsidDel="00000000" w:rsidR="00000000" w:rsidRPr="00000000">
        <w:rPr>
          <w:sz w:val="24"/>
          <w:szCs w:val="24"/>
          <w:highlight w:val="white"/>
          <w:rtl w:val="0"/>
        </w:rPr>
        <w:t xml:space="preserve">Key Verse 8:9</w:t>
      </w:r>
    </w:p>
    <w:p w:rsidR="00000000" w:rsidDel="00000000" w:rsidP="00000000" w:rsidRDefault="00000000" w:rsidRPr="00000000" w14:paraId="00000004">
      <w:pPr>
        <w:spacing w:after="1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5">
      <w:pPr>
        <w:spacing w:after="100" w:line="276"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For you know the grace of our Lord Jesus Christ, that though he was rich, yet for your sake he became poor, so that you through his poverty might become rich.</w:t>
      </w:r>
    </w:p>
    <w:p w:rsidR="00000000" w:rsidDel="00000000" w:rsidP="00000000" w:rsidRDefault="00000000" w:rsidRPr="00000000" w14:paraId="00000006">
      <w:pPr>
        <w:spacing w:after="100" w:line="276" w:lineRule="auto"/>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07">
      <w:pPr>
        <w:spacing w:after="1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8">
      <w:pPr>
        <w:spacing w:after="100" w:line="276" w:lineRule="auto"/>
        <w:contextualSpacing w:val="0"/>
        <w:rPr>
          <w:sz w:val="24"/>
          <w:szCs w:val="24"/>
          <w:highlight w:val="white"/>
        </w:rPr>
      </w:pPr>
      <w:r w:rsidDel="00000000" w:rsidR="00000000" w:rsidRPr="00000000">
        <w:rPr>
          <w:sz w:val="24"/>
          <w:szCs w:val="24"/>
          <w:highlight w:val="white"/>
          <w:rtl w:val="0"/>
        </w:rPr>
        <w:t xml:space="preserve">1.     Read verses 1-7. What grace did the Macedonian Churches receive? (1-2) How did they set an example by their offering? (3-5) What is Paul’s exhortation to the Corinthians? (6-7)</w:t>
      </w:r>
    </w:p>
    <w:p w:rsidR="00000000" w:rsidDel="00000000" w:rsidP="00000000" w:rsidRDefault="00000000" w:rsidRPr="00000000" w14:paraId="00000009">
      <w:pPr>
        <w:spacing w:after="1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A">
      <w:pPr>
        <w:spacing w:after="100" w:line="276"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B">
      <w:pPr>
        <w:spacing w:after="100" w:lineRule="auto"/>
        <w:contextualSpacing w:val="0"/>
        <w:rPr>
          <w:sz w:val="24"/>
          <w:szCs w:val="24"/>
          <w:highlight w:val="white"/>
        </w:rPr>
      </w:pPr>
      <w:r w:rsidDel="00000000" w:rsidR="00000000" w:rsidRPr="00000000">
        <w:rPr>
          <w:sz w:val="24"/>
          <w:szCs w:val="24"/>
          <w:highlight w:val="white"/>
          <w:rtl w:val="0"/>
        </w:rPr>
        <w:t xml:space="preserve">2.     Read verse 8-15. How is making an offering one way to follow Jesus’ love? (8-9) Why did Paul tell them to finish this work? (10-12) What is God’s good purpose for making offerings? (13-15)  </w:t>
      </w:r>
    </w:p>
    <w:p w:rsidR="00000000" w:rsidDel="00000000" w:rsidP="00000000" w:rsidRDefault="00000000" w:rsidRPr="00000000" w14:paraId="0000000C">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D">
      <w:pPr>
        <w:spacing w:after="100" w:lineRule="auto"/>
        <w:contextualSpacing w:val="0"/>
        <w:rPr>
          <w:sz w:val="24"/>
          <w:szCs w:val="24"/>
          <w:highlight w:val="white"/>
        </w:rPr>
      </w:pPr>
      <w:r w:rsidDel="00000000" w:rsidR="00000000" w:rsidRPr="00000000">
        <w:rPr>
          <w:rtl w:val="0"/>
        </w:rPr>
      </w:r>
    </w:p>
    <w:p w:rsidR="00000000" w:rsidDel="00000000" w:rsidP="00000000" w:rsidRDefault="00000000" w:rsidRPr="00000000" w14:paraId="0000000E">
      <w:pPr>
        <w:spacing w:after="100" w:lineRule="auto"/>
        <w:contextualSpacing w:val="0"/>
        <w:rPr>
          <w:sz w:val="24"/>
          <w:szCs w:val="24"/>
          <w:highlight w:val="white"/>
        </w:rPr>
      </w:pPr>
      <w:r w:rsidDel="00000000" w:rsidR="00000000" w:rsidRPr="00000000">
        <w:rPr>
          <w:sz w:val="24"/>
          <w:szCs w:val="24"/>
          <w:highlight w:val="white"/>
          <w:rtl w:val="0"/>
        </w:rPr>
        <w:t xml:space="preserve">3.     Read verses 16-24. Why did Paul give thanks to God? (16-17). Why were they sending the brothers along with Titus? (18-22) What did Paul encourage the Corinthians to do? (23-24)</w:t>
      </w:r>
    </w:p>
    <w:p w:rsidR="00000000" w:rsidDel="00000000" w:rsidP="00000000" w:rsidRDefault="00000000" w:rsidRPr="00000000" w14:paraId="0000000F">
      <w:pPr>
        <w:spacing w:line="276"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