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GOD OF ALL COMFORT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Corinthians 1:1-24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76" w:lineRule="auto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Praise be to the God and Father of our Lord Jesus Christ, the Father of compassion and the God of all comfort,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1-11. How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greet the Corinthian church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reasons does Paul give for praising God despite sufferings and troubles? (3-7) Describe his sufferings in the province of Asia. (8, 9a) What did Paul learn through this suffering? (9b-11)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12-20. What did Paul rely on in serving the Corinthians believers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(12-14) What was Paul's original plan in vi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siting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Corinth? (15-16) Why should Pa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 change his plan?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  Read verses 21-24. What did God do for both Paul and the Corinthians? (21-22)      How did Paul defend himself and help their faith? (23-24 )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