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firstLine="0"/>
        <w:jc w:val="center"/>
      </w:pPr>
      <w:r w:rsidRPr="00000000" w:rsidR="00000000" w:rsidDel="00000000">
        <w:rPr>
          <w:rFonts w:cs="Times New Roman" w:hAnsi="Times New Roman" w:eastAsia="Times New Roman" w:ascii="Times New Roman"/>
          <w:color w:val="000000"/>
          <w:vertAlign w:val="baseline"/>
          <w:rtl w:val="0"/>
        </w:rPr>
        <w:t xml:space="preserve">Because You Did Not Obey The Lord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1 Samuel 28:1-25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Key Verse 18</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i w:val="1"/>
          <w:color w:val="000000"/>
          <w:vertAlign w:val="baseline"/>
          <w:rtl w:val="0"/>
        </w:rPr>
        <w:t xml:space="preserve">Because you did not obey the Lord or carry out his fierce wrath against the Amalekites,</w:t>
      </w:r>
      <w:r w:rsidRPr="00000000" w:rsidR="00000000" w:rsidDel="00000000">
        <w:rPr>
          <w:rFonts w:cs="Arial" w:hAnsi="Arial" w:eastAsia="Arial" w:ascii="Arial"/>
          <w:i w:val="1"/>
          <w:rtl w:val="0"/>
        </w:rPr>
        <w:t xml:space="preserve"> </w:t>
      </w:r>
      <w:r w:rsidRPr="00000000" w:rsidR="00000000" w:rsidDel="00000000">
        <w:rPr>
          <w:rFonts w:cs="Times New Roman" w:hAnsi="Times New Roman" w:eastAsia="Times New Roman" w:ascii="Times New Roman"/>
          <w:i w:val="1"/>
          <w:color w:val="000000"/>
          <w:vertAlign w:val="baseline"/>
          <w:rtl w:val="0"/>
        </w:rPr>
        <w:t xml:space="preserve">the Lord has done this to you today.</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left="540" w:hanging="449"/>
        <w:jc w:val="both"/>
      </w:pPr>
      <w:r w:rsidRPr="00000000" w:rsidR="00000000" w:rsidDel="00000000">
        <w:rPr>
          <w:rFonts w:cs="Times New Roman" w:hAnsi="Times New Roman" w:eastAsia="Times New Roman" w:ascii="Times New Roman"/>
          <w:color w:val="000000"/>
          <w:vertAlign w:val="baseline"/>
          <w:rtl w:val="0"/>
        </w:rPr>
        <w:t xml:space="preserve">1. </w:t>
        <w:tab/>
        <w:t xml:space="preserve">Read verses 1-6. When the Philistines gather their forces to fight Israel, what does Achish say to David? (1)  What is the result of the conversation between David and Achish? (2)  What has happened in Israel? (3)  When the Philistines assemble at Shunem and Saul gathers all Israel at Gilboa, how is Saul feeling? (4,5) What does Saul do and what is the result? (6)</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540" w:hanging="539"/>
        <w:jc w:val="both"/>
      </w:pPr>
      <w:r w:rsidRPr="00000000" w:rsidR="00000000" w:rsidDel="00000000">
        <w:rPr>
          <w:rFonts w:cs="Times New Roman" w:hAnsi="Times New Roman" w:eastAsia="Times New Roman" w:ascii="Times New Roman"/>
          <w:color w:val="000000"/>
          <w:vertAlign w:val="baseline"/>
          <w:rtl w:val="0"/>
        </w:rPr>
        <w:t xml:space="preserve">2.  </w:t>
        <w:tab/>
        <w:t xml:space="preserve">Read verses 7-11. What does Saul do? (7-8a) What does Saul ask the medium? (8b) How does the medium respond to Saul’s request? (9) How does Saul persuade the medium to fulfill his request? (10) Who does Saul ask the medium to bring up? (11)</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540" w:hanging="539"/>
        <w:jc w:val="both"/>
      </w:pPr>
      <w:r w:rsidRPr="00000000" w:rsidR="00000000" w:rsidDel="00000000">
        <w:rPr>
          <w:rFonts w:cs="Times New Roman" w:hAnsi="Times New Roman" w:eastAsia="Times New Roman" w:ascii="Times New Roman"/>
          <w:color w:val="000000"/>
          <w:vertAlign w:val="baseline"/>
          <w:rtl w:val="0"/>
        </w:rPr>
        <w:t xml:space="preserve">3. </w:t>
        <w:tab/>
        <w:t xml:space="preserve">Read verses 12-14. What does the medium do when she sees Samuel? (12) When Saul asks the woman what she sees, what does she tell him? (13,14a) What does Saul do when he knows it is Samuel? (14b)</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left="540" w:hanging="539"/>
        <w:jc w:val="both"/>
      </w:pPr>
      <w:r w:rsidRPr="00000000" w:rsidR="00000000" w:rsidDel="00000000">
        <w:rPr>
          <w:rFonts w:cs="Times New Roman" w:hAnsi="Times New Roman" w:eastAsia="Times New Roman" w:ascii="Times New Roman"/>
          <w:color w:val="000000"/>
          <w:vertAlign w:val="baseline"/>
          <w:rtl w:val="0"/>
        </w:rPr>
        <w:t xml:space="preserve">4. </w:t>
        <w:tab/>
        <w:t xml:space="preserve">Read verses 15-19. What does Saul say to Samuel when he is questioned about the reason he brought Samuel up? (15) What does Samuel explain to Saul about what is happening? (16,17) Why is the Lord doing this? (18) What will happen to Saul and his sons, and to the army of Israel? (19)</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540" w:hanging="539"/>
      </w:pPr>
      <w:r w:rsidRPr="00000000" w:rsidR="00000000" w:rsidDel="00000000">
        <w:rPr>
          <w:rFonts w:cs="Times New Roman" w:hAnsi="Times New Roman" w:eastAsia="Times New Roman" w:ascii="Times New Roman"/>
          <w:color w:val="000000"/>
          <w:vertAlign w:val="baseline"/>
          <w:rtl w:val="0"/>
        </w:rPr>
        <w:t xml:space="preserve">5. </w:t>
        <w:tab/>
        <w:t xml:space="preserve">Read verses 20-25. How does Saul respond to Samuel’s words? (20) How do the woman and Saul’s men help Saul? (21-25)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1Sa28_2013Q.docx</dc:title>
</cp:coreProperties>
</file>